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WARTOŚCI SAW – propozycje postów do publikacji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Post 1:</w:t>
      </w:r>
    </w:p>
    <w:p w:rsidR="00000000" w:rsidDel="00000000" w:rsidP="00000000" w:rsidRDefault="00000000" w:rsidRPr="00000000" w14:paraId="00000004">
      <w:pPr>
        <w:spacing w:after="280"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SAW - kim jesteśmy?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Jesteśmy zrzeszeniem architektów wnętrz legitymujących się kierunkowym wykształceniem wyższym, wieloletnim doświadczeniem zdobywanym w prowadzonych przez siebie pracowniach oraz licznymi realizacjami. Tworzymy przestrzeń, w której każdy profesjonalista spełniający standardy SAW znajdzie warunki do rozwoju, a inwestor – partnera do współpracy na odpowiednim poziomie jakości i ceny.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Dowiedz się więcej na saw.org.pl.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***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Post 2:</w:t>
      </w:r>
    </w:p>
    <w:p w:rsidR="00000000" w:rsidDel="00000000" w:rsidP="00000000" w:rsidRDefault="00000000" w:rsidRPr="00000000" w14:paraId="0000000C">
      <w:pPr>
        <w:spacing w:after="280" w:before="2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SAW - co robimy?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Budujemy rangę architekta wnętrz jako profesjonalisty, spełniającego wysokie standardy pracy. Zabiegamy o jednoznaczny status prawny naszego zawodu z jasnym zakresem uprawnień i odpowiedzialności. Organizujemy szkolenia i kursy specjalistyczne. Inicjujemy branżową wymianę doświadczeń. Weryfikujemy rynek usług projektowych. Integrujemy środowisko.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Współpracujemy z uczelniami kierunkowymi. Wiele już udało nam się zrobić: pracujemy na uczelniach, prowadzimy wykłady, uczestniczymy w konferencjach i seminariach, oceniamy prace dyplomowe. W naszym gronie mamy pracowników naukowo-dydaktycznych. Planujemy dalszy rozwój powiązań akademickich z myślą o lepszej przyszłości branży projektowania wnętrz w Polsce.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Dowiedz się więcej na saw.org.pl.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***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Post 3: 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SAW – jak działamy?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Stowarzyszenie Architektów Wnętrz powstało w 2017 roku. Nasze, założone przez 16 osób stowarzyszenie, działa na podstawie zweryfikowanego i zarejestrowanego przez sąd statutu. Cele przyszłościowe - umocowanie naszego zawodu w prawie oraz stworzenie Izby Architektów Wnętrz - nie pozwalają nam na bezkrytyczne otwarcie na osoby bez wykształcenia i zawodowego doświadczenia.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Nie jesteśmy Stowarzyszeniem, którego celem jest uzyskanie dochodu przez osoby, które nim kierują (Zarząd, Rada Programowa, aktywiści). Pracujemy społecznie, a pozyskane od mecenasów i sponsorów środki pożytkujemy w sposób transparentny dla dobra całej organizacji. Prezes SAW Paweł Sokół przedstawia przed zgromadzeniem członków sprawozdania finansowe. Unikamy przynoszących prosty zysk szkoleń produktowych. Bardzo dbamy o jakość i poziom realizowanych inicjatyw.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Dowiedz się więcej na saw.org.pl.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***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Post 4: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SAW – nie boimy się wyzwań 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Jako SAW nie unikamy wyzwań. Realizując ambitne cele, pokonujemy wiele trudności. Organizujemy i realizujemy ważne, cykliczne wydarzenia. Są wśród nich: prestiżowy konkurs „Wnętrze Roku”, coroczne konferencje wyjazdowe Członków SAW w różnych miastach, wystąpienia merytoryczne na kluczowych imprezach branżowych. Prowadzimy prace w zakresie standaryzacji usług projektowych. Właśnie wydaliśmy obszerny album „SAW – Ludzie i Wnętrza”, prezentujący dorobek 70 pracowni należących do SAW.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  <w:t xml:space="preserve">Jesteśmy profesjonalną organizacją, której siła i reputacja wynika z postawy osób i pracowni, które SAW tworzą. Zapraszamy do naszego grona kolejnych ambitnych architektów wnętrz ze wszystkich regionów Polski.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Dowiedz się więcej na saw.org.pl.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2381885" cy="112839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252" l="-90" r="-90" t="-252"/>
                  <a:stretch>
                    <a:fillRect/>
                  </a:stretch>
                </pic:blipFill>
                <pic:spPr>
                  <a:xfrm>
                    <a:off x="0" y="0"/>
                    <a:ext cx="2381885" cy="11283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paragraph" w:styleId="Nagwek2">
    <w:name w:val="heading 2"/>
    <w:basedOn w:val="Normalny"/>
    <w:link w:val="Nagwek2Znak"/>
    <w:uiPriority w:val="9"/>
    <w:qFormat w:val="1"/>
    <w:rsid w:val="00D84A6A"/>
    <w:pPr>
      <w:spacing w:after="100" w:afterAutospacing="1" w:before="100" w:beforeAutospacing="1"/>
      <w:outlineLvl w:val="1"/>
    </w:pPr>
    <w:rPr>
      <w:rFonts w:ascii="Times New Roman" w:cs="Times New Roman" w:eastAsia="Times New Roman" w:hAnsi="Times New Roman"/>
      <w:b w:val="1"/>
      <w:bCs w:val="1"/>
      <w:kern w:val="0"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B6703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B6703E"/>
  </w:style>
  <w:style w:type="paragraph" w:styleId="Stopka">
    <w:name w:val="footer"/>
    <w:basedOn w:val="Normalny"/>
    <w:link w:val="StopkaZnak"/>
    <w:uiPriority w:val="99"/>
    <w:unhideWhenUsed w:val="1"/>
    <w:rsid w:val="00B6703E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B6703E"/>
  </w:style>
  <w:style w:type="character" w:styleId="Nagwek2Znak" w:customStyle="1">
    <w:name w:val="Nagłówek 2 Znak"/>
    <w:basedOn w:val="Domylnaczcionkaakapitu"/>
    <w:link w:val="Nagwek2"/>
    <w:uiPriority w:val="9"/>
    <w:rsid w:val="00D84A6A"/>
    <w:rPr>
      <w:rFonts w:ascii="Times New Roman" w:cs="Times New Roman" w:eastAsia="Times New Roman" w:hAnsi="Times New Roman"/>
      <w:b w:val="1"/>
      <w:bCs w:val="1"/>
      <w:kern w:val="0"/>
      <w:sz w:val="36"/>
      <w:szCs w:val="36"/>
      <w:lang w:eastAsia="pl-PL"/>
    </w:rPr>
  </w:style>
  <w:style w:type="character" w:styleId="xevjqck" w:customStyle="1">
    <w:name w:val="xevjqck"/>
    <w:basedOn w:val="Domylnaczcionkaakapitu"/>
    <w:rsid w:val="00D84A6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4O+vCx5ldfO32ht4yZ7odHQYYQ==">CgMxLjA4AHIhMW1yT2lWLUZpX1RhUmdPcmZtRjNWYk5vWU1nd1hGMFpW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2024-08-01T13:29:00Z</dcterms:created>
  <dc:creator>Justyna Siejka</dc:creator>
</cp:coreProperties>
</file>